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F51" w14:textId="592D069A" w:rsidR="00027B9D" w:rsidRPr="00B25842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noProof/>
          <w:color w:val="000000" w:themeColor="text1"/>
          <w:sz w:val="23"/>
          <w:szCs w:val="23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16370E51">
                <wp:simplePos x="0" y="0"/>
                <wp:positionH relativeFrom="margin">
                  <wp:posOffset>-10795</wp:posOffset>
                </wp:positionH>
                <wp:positionV relativeFrom="paragraph">
                  <wp:posOffset>-75402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FF6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-5.95pt" to="486.7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" strokecolor="#007684" strokeweight="1.5pt">
                <v:stroke joinstyle="miter"/>
                <w10:wrap anchorx="margin"/>
              </v:line>
            </w:pict>
          </mc:Fallback>
        </mc:AlternateConten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At Bamfield Marine Sciences Centre (BMSC) the use of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for research is a privilege. BMSC is located on </w:t>
      </w:r>
      <w:r w:rsidR="00A74425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H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ahuuli, the traditional territory of the Huu-ay-aht First Nation, a member of the Nuu-chah-nulth Tribal Council. We are grateful for the opportunity to work on these lands. It is the responsibility of all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invertebrate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users to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practice moral stewardship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and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ensur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all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are</w:t>
      </w:r>
      <w:r w:rsidR="00CA7D3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treated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ethically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in accordance with the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BMSC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standards.</w:t>
      </w:r>
    </w:p>
    <w:p w14:paraId="21CEEA3B" w14:textId="77777777" w:rsidR="000745BD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3397A0CB" w14:textId="5806F067" w:rsidR="00B37767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Purpose: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The IUF is intended f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or research conducted at BMSC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that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involve live invertebrates (excluding cephalopods</w:t>
      </w:r>
      <w:proofErr w:type="gramStart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), and</w:t>
      </w:r>
      <w:proofErr w:type="gramEnd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therefore conform to CCAC’s Category of Invasiveness “A”.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does </w:t>
      </w:r>
      <w:r w:rsidR="00CC18A4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>not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require BMSC Animal Care Committee approval. </w:t>
      </w:r>
      <w:r w:rsidR="00BC3B2E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Submission of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is to allow the BMSC Animal Care team to support invertebrate research projects. </w:t>
      </w:r>
    </w:p>
    <w:p w14:paraId="2237D617" w14:textId="77777777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195CB186" w14:textId="423F080B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NOTE: 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CCAC requires the submission and approval of an Animal Use Protocol (AUP) for any research activity involving invertebrate collection that has the potential for capturing non-human vertebrates or cephalopods. </w:t>
      </w:r>
      <w:r w:rsidR="0031246C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If there is a possibility of incidental capture of vertebrates during the collection of your study species, please contact the BMSC Animal Care Coordinator: ac.coord@bamfieldmsc.com</w:t>
      </w:r>
    </w:p>
    <w:p w14:paraId="34A3183A" w14:textId="77777777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4595E0BC" w14:textId="7A31CFA4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Invert Use Form (IUF) must be submitted by the Primary Investigator (PI) responsible for the proposed research </w:t>
      </w: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prior to the collection or use of invertebrates at BMSC. </w:t>
      </w:r>
    </w:p>
    <w:p w14:paraId="07C335D2" w14:textId="78FF2BC6" w:rsidR="004A5ECF" w:rsidRDefault="00074AF1" w:rsidP="00B25842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0ECF461">
                <wp:simplePos x="0" y="0"/>
                <wp:positionH relativeFrom="margin">
                  <wp:align>center</wp:align>
                </wp:positionH>
                <wp:positionV relativeFrom="paragraph">
                  <wp:posOffset>104831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233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25pt" to="487.5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3CYrc3gAAAAsBAAAPAAAAZHJz&#13;&#10;L2Rvd25yZXYueG1sTI9BT4NAEIXvJv6HzTTxZhdMCpayNFXTg+lJ1PuWnQIpO4vsQvHfO8aDvUwy&#13;&#10;72XevC/fzrYTEw6+daQgXkYgkCpnWqoVfLzv7x9B+KDJ6M4RKvhGD9vi9ibXmXEXesOpDLXgEPKZ&#13;&#10;VtCE0GdS+qpBq/3S9UjsndxgdeB1qKUZ9IXDbScfoiiRVrfEHxrd43OD1bkcrYL0dP46fL4+7dM6&#13;&#10;PvSuTHZ2Gmul7hbzy4bHbgMi4Bz+L+CXgftDwcWObiTjRaeAaQKryQoEu+t0FYM4/gmyyOU1Q/ED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dwmK3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2FE47BCF" w14:textId="48524B2B" w:rsidR="00721539" w:rsidRPr="00CC18A4" w:rsidRDefault="00721539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686"/>
        <w:gridCol w:w="288"/>
        <w:gridCol w:w="2832"/>
        <w:gridCol w:w="3224"/>
      </w:tblGrid>
      <w:tr w:rsidR="00C2781E" w14:paraId="526F2AF6" w14:textId="77777777" w:rsidTr="00074AF1">
        <w:tc>
          <w:tcPr>
            <w:tcW w:w="367" w:type="pct"/>
            <w:vMerge w:val="restart"/>
          </w:tcPr>
          <w:p w14:paraId="03BBBC06" w14:textId="57B85360" w:rsidR="00C2781E" w:rsidRPr="00897243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 w:rsidRPr="00897243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1378" w:type="pct"/>
          </w:tcPr>
          <w:p w14:paraId="129D3B83" w14:textId="77777777" w:rsidR="00C2781E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5428F29E" w14:textId="775C957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" w:type="pct"/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53" w:type="pct"/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4" w:type="pct"/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03B83E2F" w14:textId="77777777" w:rsidTr="00074AF1">
        <w:tc>
          <w:tcPr>
            <w:tcW w:w="367" w:type="pct"/>
            <w:vMerge/>
          </w:tcPr>
          <w:p w14:paraId="0DCFEFB2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</w:tcPr>
          <w:p w14:paraId="7D2B2859" w14:textId="7AA6121A" w:rsidR="00C2781E" w:rsidRDefault="00C2781E" w:rsidP="00F5665F">
            <w:pPr>
              <w:pStyle w:val="NormalWeb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F663A14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BB7D05F" w14:textId="6E851724" w:rsidR="00C2781E" w:rsidRDefault="00C2781E" w:rsidP="00F5665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654" w:type="pct"/>
            <w:vAlign w:val="center"/>
          </w:tcPr>
          <w:p w14:paraId="55C1B7E2" w14:textId="0D18267C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51054E15" w14:textId="77777777" w:rsidTr="00CC18A4">
        <w:tc>
          <w:tcPr>
            <w:tcW w:w="367" w:type="pct"/>
            <w:vMerge/>
          </w:tcPr>
          <w:p w14:paraId="4E3645D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</w:tcPr>
          <w:p w14:paraId="1C4E34B6" w14:textId="77777777" w:rsidR="00C2781E" w:rsidRDefault="00C2781E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Start Date</w:t>
            </w:r>
          </w:p>
          <w:p w14:paraId="132184B3" w14:textId="417ED78A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48" w:type="pct"/>
          </w:tcPr>
          <w:p w14:paraId="134E824E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top w:val="single" w:sz="4" w:space="0" w:color="auto"/>
            </w:tcBorders>
          </w:tcPr>
          <w:p w14:paraId="29EE1BF1" w14:textId="77777777" w:rsidR="00C2781E" w:rsidRDefault="00C2781E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End Date</w:t>
            </w:r>
          </w:p>
          <w:p w14:paraId="07EC80BA" w14:textId="7D23736D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654" w:type="pct"/>
          </w:tcPr>
          <w:p w14:paraId="17130DCE" w14:textId="359E1854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39B9199B" w14:textId="77777777" w:rsidTr="00074AF1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39168F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4C153F65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C2781E" w14:paraId="562D461F" w14:textId="77777777" w:rsidTr="00074AF1">
        <w:tc>
          <w:tcPr>
            <w:tcW w:w="367" w:type="pct"/>
            <w:vMerge/>
          </w:tcPr>
          <w:p w14:paraId="5381EDEC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</w:tcBorders>
          </w:tcPr>
          <w:p w14:paraId="51B98B99" w14:textId="4B6BE9DA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</w:tr>
    </w:tbl>
    <w:p w14:paraId="1E0C1AA3" w14:textId="77777777" w:rsidR="00BB554F" w:rsidRDefault="00BB554F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594BF2E3" w14:textId="0B8E2ACA" w:rsidR="0025666B" w:rsidRDefault="005C10D1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AB829F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4565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2"/>
        <w:gridCol w:w="285"/>
        <w:gridCol w:w="2980"/>
        <w:gridCol w:w="283"/>
        <w:gridCol w:w="2799"/>
      </w:tblGrid>
      <w:tr w:rsidR="00695F88" w14:paraId="691A64E9" w14:textId="77777777" w:rsidTr="00074AF1">
        <w:tc>
          <w:tcPr>
            <w:tcW w:w="281" w:type="pct"/>
            <w:vMerge w:val="restart"/>
          </w:tcPr>
          <w:p w14:paraId="0866430F" w14:textId="6448BFEA" w:rsidR="00695F88" w:rsidRPr="00897243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4719" w:type="pct"/>
            <w:gridSpan w:val="5"/>
          </w:tcPr>
          <w:p w14:paraId="2039EBDE" w14:textId="40940FB7" w:rsidR="00695F88" w:rsidRPr="00520C8B" w:rsidRDefault="00695F8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Principle Investigator</w:t>
            </w:r>
          </w:p>
        </w:tc>
      </w:tr>
      <w:tr w:rsidR="00695F88" w14:paraId="6E03BA59" w14:textId="77777777" w:rsidTr="00074AF1">
        <w:trPr>
          <w:trHeight w:val="176"/>
        </w:trPr>
        <w:tc>
          <w:tcPr>
            <w:tcW w:w="281" w:type="pct"/>
            <w:vMerge/>
          </w:tcPr>
          <w:p w14:paraId="349E2080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2D88AD" w14:textId="579F5B5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46" w:type="pct"/>
            <w:vAlign w:val="bottom"/>
          </w:tcPr>
          <w:p w14:paraId="3F21229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9E130DB" w14:textId="5DF946E2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90CE07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3D407CE2" w14:textId="65C4C6D6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95F88" w14:paraId="703787D3" w14:textId="77777777" w:rsidTr="00074AF1">
        <w:trPr>
          <w:trHeight w:val="172"/>
        </w:trPr>
        <w:tc>
          <w:tcPr>
            <w:tcW w:w="281" w:type="pct"/>
            <w:vMerge/>
          </w:tcPr>
          <w:p w14:paraId="7FDC67E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3DED2420" w14:textId="4039B18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014CA705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4D8FACE0" w14:textId="7538060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0E0771CE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458A9309" w14:textId="0E0C6EE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695F88" w14:paraId="2800ACAC" w14:textId="77777777" w:rsidTr="00074AF1">
        <w:trPr>
          <w:trHeight w:val="172"/>
        </w:trPr>
        <w:tc>
          <w:tcPr>
            <w:tcW w:w="281" w:type="pct"/>
            <w:vMerge/>
          </w:tcPr>
          <w:p w14:paraId="1D629567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0B545CFF" w14:textId="09100B6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250263D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3E804E3F" w14:textId="39351C80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5" w:type="pct"/>
            <w:vAlign w:val="bottom"/>
          </w:tcPr>
          <w:p w14:paraId="464A4A4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6A0A4B89" w14:textId="4EA5B62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695F88" w14:paraId="5F3CAF4A" w14:textId="77777777" w:rsidTr="00074AF1">
        <w:trPr>
          <w:trHeight w:val="172"/>
        </w:trPr>
        <w:tc>
          <w:tcPr>
            <w:tcW w:w="281" w:type="pct"/>
            <w:vMerge/>
          </w:tcPr>
          <w:p w14:paraId="3CED1D86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447EF67B" w14:textId="16542EAE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62D71E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5C2A745" w14:textId="5A37FA3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40BB660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6F926BC1" w14:textId="2B10DB5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695F88" w14:paraId="2DC0BA3D" w14:textId="77777777" w:rsidTr="00074AF1">
        <w:trPr>
          <w:trHeight w:val="172"/>
        </w:trPr>
        <w:tc>
          <w:tcPr>
            <w:tcW w:w="281" w:type="pct"/>
            <w:vMerge/>
          </w:tcPr>
          <w:p w14:paraId="361DA48B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vAlign w:val="bottom"/>
          </w:tcPr>
          <w:p w14:paraId="56CEFB78" w14:textId="2FB62B93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145" w:type="pct"/>
            <w:vAlign w:val="bottom"/>
          </w:tcPr>
          <w:p w14:paraId="27E4E88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vAlign w:val="bottom"/>
          </w:tcPr>
          <w:p w14:paraId="2A3E293C" w14:textId="7045268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95F88" w14:paraId="1D9C365E" w14:textId="77777777" w:rsidTr="00074AF1">
        <w:trPr>
          <w:trHeight w:val="172"/>
        </w:trPr>
        <w:tc>
          <w:tcPr>
            <w:tcW w:w="281" w:type="pct"/>
            <w:vMerge/>
          </w:tcPr>
          <w:p w14:paraId="600C622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</w:tcBorders>
          </w:tcPr>
          <w:p w14:paraId="56DD2A14" w14:textId="1387949F" w:rsidR="00695F88" w:rsidRDefault="00695F88" w:rsidP="00695F8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</w:tcPr>
          <w:p w14:paraId="4F5FD463" w14:textId="77777777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</w:tcPr>
          <w:p w14:paraId="7DA427EA" w14:textId="13B9863F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3A9D124" w14:textId="1C23D608" w:rsidR="0025666B" w:rsidRDefault="00551E3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9D0F3" wp14:editId="2ECC259F">
                <wp:simplePos x="0" y="0"/>
                <wp:positionH relativeFrom="margin">
                  <wp:posOffset>14605</wp:posOffset>
                </wp:positionH>
                <wp:positionV relativeFrom="paragraph">
                  <wp:posOffset>103033</wp:posOffset>
                </wp:positionV>
                <wp:extent cx="6140450" cy="0"/>
                <wp:effectExtent l="0" t="12700" r="19050" b="12700"/>
                <wp:wrapNone/>
                <wp:docPr id="18713479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517D8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15pt,8.1pt" to="484.6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099"/>
        <w:gridCol w:w="3119"/>
        <w:gridCol w:w="2941"/>
      </w:tblGrid>
      <w:tr w:rsidR="005A660A" w14:paraId="1919F263" w14:textId="6FD521E4" w:rsidTr="00CC18A4">
        <w:tc>
          <w:tcPr>
            <w:tcW w:w="301" w:type="pct"/>
            <w:vMerge w:val="restart"/>
          </w:tcPr>
          <w:p w14:paraId="23BF0D57" w14:textId="76666237" w:rsidR="005A660A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4699" w:type="pct"/>
            <w:gridSpan w:val="3"/>
            <w:tcBorders>
              <w:bottom w:val="single" w:sz="4" w:space="0" w:color="auto"/>
            </w:tcBorders>
          </w:tcPr>
          <w:p w14:paraId="3F3BF2B3" w14:textId="77777777" w:rsidR="005A660A" w:rsidRPr="00520C8B" w:rsidRDefault="005A660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Personnel</w:t>
            </w:r>
          </w:p>
          <w:p w14:paraId="674BB33C" w14:textId="4DE6C919" w:rsidR="00501F59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All personnel involved in the study. Include Principal Investigator,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o-</w:t>
            </w:r>
            <w:r w:rsidR="00E80F17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nvestigators, collaborators, </w:t>
            </w:r>
            <w:proofErr w:type="gramStart"/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ost-docs</w:t>
            </w:r>
            <w:proofErr w:type="gramEnd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students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U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ndergrad, MSc, PhD)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esearch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ssociates,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esearch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Te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chnicians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etc.</w:t>
            </w:r>
            <w:r w:rsidR="00056C2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36F8A4F" w14:textId="367D3C6D" w:rsidR="005A660A" w:rsidRPr="00DA4E72" w:rsidRDefault="00056C24" w:rsidP="007F0D0E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</w:t>
            </w:r>
            <w:r w:rsidR="005B12F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send</w:t>
            </w: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 Word document with the necessary information.</w:t>
            </w:r>
          </w:p>
        </w:tc>
      </w:tr>
      <w:tr w:rsidR="00CC18A4" w14:paraId="4E9FD723" w14:textId="3E69B924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37472D8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8C1" w14:textId="7457803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Name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78" w14:textId="2601E8B1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Home Institution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107" w14:textId="77777777" w:rsidR="00CC18A4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Position</w:t>
            </w:r>
          </w:p>
          <w:p w14:paraId="09644343" w14:textId="02A7105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(PI, post-doc, grad student, undergrad, etc.)</w:t>
            </w:r>
          </w:p>
        </w:tc>
      </w:tr>
      <w:tr w:rsidR="00CC18A4" w14:paraId="7C161560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4C129F5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525" w14:textId="68F62BC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</w:instrText>
            </w:r>
            <w:bookmarkStart w:id="7" w:name="Text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2E" w14:textId="3C4436AD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53" w14:textId="673A467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  <w:tr w:rsidR="00CC18A4" w14:paraId="1801EC58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709621E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8B7" w14:textId="6CB4585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9DC" w14:textId="16B1734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D8B" w14:textId="688D1F3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CC18A4" w14:paraId="62841928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3ABEABDC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110" w14:textId="711EB6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FF" w14:textId="5F5A5F4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48B" w14:textId="0A6D50A5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</w:tr>
      <w:tr w:rsidR="00CC18A4" w14:paraId="639C6BC4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4B4F38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9BD" w14:textId="1321E0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A3" w14:textId="1D7E021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FED" w14:textId="677B5ED7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</w:tr>
      <w:tr w:rsidR="00CC18A4" w14:paraId="4C4D3666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779F70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0FB" w14:textId="5FDA1C9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90B" w14:textId="62D2ABD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836" w14:textId="5192310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CC18A4" w14:paraId="4F5271EB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21121DF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E96" w14:textId="12E2F1A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3E3" w14:textId="11CA5BD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473" w14:textId="2D2F8DE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:rsidR="00CC18A4" w14:paraId="3E959410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94B01D4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6C4" w14:textId="5EE42E2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23E" w14:textId="3E1BB18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3AF2" w14:textId="70B88DB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</w:tr>
      <w:tr w:rsidR="00CC18A4" w14:paraId="56384197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B7DB837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E10" w14:textId="54B85F50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B9D" w14:textId="402D6F1B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AAB" w14:textId="2A0C3FFE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C18A4" w14:paraId="73AF0BDA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24D54A4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D90" w14:textId="315026C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10B" w14:textId="7B3D7BB9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37A" w14:textId="61D335F4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</w:tr>
      <w:tr w:rsidR="00CC18A4" w14:paraId="39F83F53" w14:textId="77777777" w:rsidTr="00EA05EB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22469490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78E" w14:textId="73F7AB77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1BF" w14:textId="36886273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14F" w14:textId="0C56DFE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</w:tr>
    </w:tbl>
    <w:p w14:paraId="0444134B" w14:textId="77777777" w:rsidR="00CC18A4" w:rsidRDefault="00CC18A4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39D08BD4" w14:textId="5DFE7DC9" w:rsidR="00C25C89" w:rsidRPr="00EA05EB" w:rsidRDefault="00EB054E" w:rsidP="00985C41">
      <w:pPr>
        <w:pStyle w:val="NormalWeb"/>
        <w:rPr>
          <w:rFonts w:asciiTheme="minorHAnsi" w:hAnsiTheme="minorHAnsi" w:cstheme="minorBidi"/>
          <w:color w:val="000000" w:themeColor="text1"/>
          <w:sz w:val="16"/>
          <w:szCs w:val="16"/>
          <w:lang w:val="en-GB"/>
        </w:rPr>
      </w:pPr>
      <w:r w:rsidRPr="00EA05EB">
        <w:rPr>
          <w:rFonts w:asciiTheme="minorHAnsi" w:hAnsiTheme="minorHAnsi" w:cstheme="minorBidi"/>
          <w:noProof/>
          <w:color w:val="000000" w:themeColor="text1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54A44" wp14:editId="3CDEB03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2000" cy="0"/>
                <wp:effectExtent l="0" t="12700" r="18415" b="12700"/>
                <wp:wrapNone/>
                <wp:docPr id="1696802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B89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87.5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VObSK3QAAAAkBAAAPAAAAZHJz&#13;&#10;L2Rvd25yZXYueG1sTI/BTsMwEETvSPyDtUjcqJMKGkjjVAXUA+qJAHc33jpR43WInTT8PQsXuKw0&#13;&#10;Gs3svGIzu05MOITWk4J0kYBAqr1pySp4f9vd3IMIUZPRnSdU8IUBNuXlRaFz48/0ilMVreASCrlW&#13;&#10;0MTY51KGukGnw8L3SOwd/eB0ZDlYaQZ95nLXyWWSrKTTLfGHRvf41GB9qkanIDuePvcfL4+7zKb7&#13;&#10;3lerrZtGq9T11fy85rNdg4g4x78E/DDwfih52MGPZILoFDBNVLC8Bc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VObSK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C25C89" w:rsidRPr="005A660A" w14:paraId="2F43D2FB" w14:textId="77777777" w:rsidTr="00074AF1">
        <w:tc>
          <w:tcPr>
            <w:tcW w:w="303" w:type="pct"/>
          </w:tcPr>
          <w:p w14:paraId="72C23AE7" w14:textId="43B0D557" w:rsidR="00C25C89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4697" w:type="pct"/>
          </w:tcPr>
          <w:p w14:paraId="205AAF99" w14:textId="65E9A688" w:rsidR="00C25C89" w:rsidRPr="00520C8B" w:rsidRDefault="00C25C8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Description of the </w:t>
            </w:r>
            <w:r w:rsidR="00DC393A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roject</w:t>
            </w:r>
            <w:r w:rsidR="00DC393A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, Experiments, and Procedures</w:t>
            </w:r>
          </w:p>
          <w:p w14:paraId="0B26A762" w14:textId="20544240" w:rsidR="00C25C89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Answer the following sections in terms </w:t>
            </w:r>
            <w:r w:rsidR="00FF130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understandable to a non-scientist</w:t>
            </w:r>
            <w:r w:rsidR="00DC393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 D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 not use scientific terms/jargon or heav</w:t>
            </w:r>
            <w:r w:rsidR="00501F5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il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 technical writing. </w:t>
            </w:r>
          </w:p>
          <w:p w14:paraId="520F47D7" w14:textId="00D779D2" w:rsidR="00DC393A" w:rsidRPr="00FF1A66" w:rsidRDefault="00DC393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C25C89" w:rsidRPr="005A660A" w14:paraId="0131321F" w14:textId="77777777" w:rsidTr="00074AF1">
        <w:tc>
          <w:tcPr>
            <w:tcW w:w="303" w:type="pct"/>
          </w:tcPr>
          <w:p w14:paraId="1486D305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25A9DD4" w14:textId="77777777" w:rsidR="00C25C89" w:rsidRPr="00195210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195210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Primary Objectives and Project Description:</w:t>
            </w:r>
          </w:p>
          <w:p w14:paraId="752B843C" w14:textId="732702C9" w:rsidR="00195210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Identify the objectives and aims for the </w:t>
            </w:r>
            <w:proofErr w:type="gramStart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project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and</w:t>
            </w:r>
            <w:proofErr w:type="gramEnd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describe the experiments to be undertaken while at BMSC</w:t>
            </w:r>
            <w:r w:rsidR="009201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2AD1CF3" w14:textId="0FBA3262" w:rsidR="00C25C89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Include the following:</w:t>
            </w:r>
          </w:p>
          <w:p w14:paraId="17A51268" w14:textId="0881DF49" w:rsidR="00195210" w:rsidRPr="00A01C21" w:rsidRDefault="00C25C89" w:rsidP="00F24854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Procedures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techniques,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experiments,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including timing and duration.</w:t>
            </w:r>
          </w:p>
          <w:p w14:paraId="135A1054" w14:textId="5EAFFB9B" w:rsidR="007F1BCB" w:rsidRPr="00E51C2F" w:rsidRDefault="00C25C89" w:rsidP="00E51C2F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a procedure is covered by an approved SOP, indicate the SOP # and no further detail about the procedure is needed. 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NOTE: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SOPs from your Home Institutions must be 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sent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application to allow members of the BMSC A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nimal Care team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understand all procedures</w:t>
            </w:r>
          </w:p>
        </w:tc>
      </w:tr>
      <w:tr w:rsidR="00C25C89" w:rsidRPr="005A660A" w14:paraId="2840FE4D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2C81A51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A18" w14:textId="4997ED24" w:rsidR="008F5DBE" w:rsidRPr="004D54B9" w:rsidRDefault="00C25C8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4"/>
          </w:p>
        </w:tc>
      </w:tr>
      <w:tr w:rsidR="00A86D3C" w:rsidRPr="00A86D3C" w14:paraId="051C5BAB" w14:textId="77777777" w:rsidTr="00074AF1">
        <w:tc>
          <w:tcPr>
            <w:tcW w:w="303" w:type="pct"/>
          </w:tcPr>
          <w:p w14:paraId="42090AE7" w14:textId="77777777" w:rsidR="00A86D3C" w:rsidRPr="00A86D3C" w:rsidRDefault="00A86D3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</w:tcBorders>
          </w:tcPr>
          <w:p w14:paraId="6FF42AD7" w14:textId="77777777" w:rsidR="00A86D3C" w:rsidRPr="00A86D3C" w:rsidRDefault="00A86D3C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</w:tr>
    </w:tbl>
    <w:p w14:paraId="5308C1A6" w14:textId="77777777" w:rsidR="00C25C89" w:rsidRDefault="00C25C89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4AB6A561" w14:textId="4185F50B" w:rsidR="00292CFC" w:rsidRPr="00292CFC" w:rsidRDefault="00292CFC" w:rsidP="00985C4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ECFDEB" wp14:editId="78D5F51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9723208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F9EF8" id="Straight Connector 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9D0CBA" w:rsidRPr="005A660A" w14:paraId="33F66489" w14:textId="77777777" w:rsidTr="00292CFC">
        <w:tc>
          <w:tcPr>
            <w:tcW w:w="303" w:type="pct"/>
          </w:tcPr>
          <w:p w14:paraId="0DFE485D" w14:textId="32453547" w:rsidR="009D0CBA" w:rsidRPr="00897243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697" w:type="pct"/>
          </w:tcPr>
          <w:p w14:paraId="6F2ADA52" w14:textId="5F39DB2A" w:rsidR="009D0CBA" w:rsidRPr="00520C8B" w:rsidRDefault="009D0CBA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Hazardous Materials or </w:t>
            </w:r>
            <w:r w:rsidR="00292CF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Contaminants</w:t>
            </w:r>
          </w:p>
          <w:p w14:paraId="2DA3DAF2" w14:textId="77777777" w:rsidR="00292CFC" w:rsidRPr="00A01C21" w:rsidRDefault="00292CFC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Will this study involve the use of any toxic chemicals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prescription drugs (e.g. antibiotics)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radioisotopes, carcinogens, or infectious agents?</w:t>
            </w:r>
          </w:p>
          <w:p w14:paraId="41C4BF94" w14:textId="77777777" w:rsidR="009D0CBA" w:rsidRPr="00FF1A66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9D0CBA" w:rsidRPr="005A660A" w14:paraId="48DA2C25" w14:textId="77777777" w:rsidTr="0053218B">
        <w:tc>
          <w:tcPr>
            <w:tcW w:w="303" w:type="pct"/>
          </w:tcPr>
          <w:p w14:paraId="676FCE5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476DB734" w14:textId="643E1973" w:rsidR="009D0CBA" w:rsidRPr="00A01C21" w:rsidRDefault="009D0CBA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If yes, please list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all hazardous materials, as well as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methods and associated SOPs used to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prevent the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release of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contaminants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the environment</w:t>
            </w:r>
          </w:p>
          <w:p w14:paraId="571A11B8" w14:textId="3E494499" w:rsidR="009D0CBA" w:rsidRPr="00FB361C" w:rsidRDefault="009D0CBA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Note: as BMSC seawater is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unfiltered circular flow-through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system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from inlet back to inlet, the release of any hazardous materials may have detrimental impacts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to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surrounding environment. BMSC requires stringent mitigation measures be in place prior to commencement of the study</w:t>
            </w:r>
          </w:p>
          <w:p w14:paraId="2ABE5503" w14:textId="4E8B586D" w:rsidR="00FB361C" w:rsidRPr="00FB361C" w:rsidRDefault="00FB361C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Indicate the quantities/concentrations of all proposed materials</w:t>
            </w:r>
          </w:p>
          <w:p w14:paraId="1E2692CB" w14:textId="77777777" w:rsidR="009D0CBA" w:rsidRPr="00D8726A" w:rsidRDefault="009D0CBA" w:rsidP="00FB361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Indicate how and where the hazardous materials will be disposed</w:t>
            </w:r>
          </w:p>
        </w:tc>
      </w:tr>
      <w:tr w:rsidR="009D0CBA" w:rsidRPr="005A660A" w14:paraId="2165A4EA" w14:textId="77777777" w:rsidTr="0053218B">
        <w:tc>
          <w:tcPr>
            <w:tcW w:w="303" w:type="pct"/>
            <w:tcBorders>
              <w:right w:val="single" w:sz="4" w:space="0" w:color="auto"/>
            </w:tcBorders>
          </w:tcPr>
          <w:p w14:paraId="7F26B49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C21" w14:textId="77777777" w:rsidR="009D0CBA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42657AC" w14:textId="77777777" w:rsidR="009D0CBA" w:rsidRDefault="009D0CBA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2B01CCFE" w14:textId="4797EABC" w:rsidR="009B1DDD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50B6F" wp14:editId="2A85C8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8951818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B79625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3532"/>
        <w:gridCol w:w="3532"/>
        <w:gridCol w:w="2091"/>
      </w:tblGrid>
      <w:tr w:rsidR="009B1DDD" w:rsidRPr="005A660A" w14:paraId="406F3C69" w14:textId="77777777" w:rsidTr="00074AF1">
        <w:tc>
          <w:tcPr>
            <w:tcW w:w="303" w:type="pct"/>
          </w:tcPr>
          <w:p w14:paraId="5674F158" w14:textId="6EBD3021" w:rsidR="009B1DDD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6</w:t>
            </w:r>
          </w:p>
        </w:tc>
        <w:tc>
          <w:tcPr>
            <w:tcW w:w="4697" w:type="pct"/>
            <w:gridSpan w:val="3"/>
            <w:tcBorders>
              <w:bottom w:val="single" w:sz="4" w:space="0" w:color="auto"/>
            </w:tcBorders>
          </w:tcPr>
          <w:p w14:paraId="5F5BB0F5" w14:textId="29895356" w:rsidR="009B1DDD" w:rsidRPr="00520C8B" w:rsidRDefault="00F34FC0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 w:rsidR="006272C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to be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Collect</w:t>
            </w:r>
            <w:r w:rsidR="00B13D14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ed</w:t>
            </w:r>
          </w:p>
          <w:p w14:paraId="7AFA2AA0" w14:textId="0745DE0C" w:rsidR="009B1DDD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List each species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associated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total number anticipated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be collected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 the duration of the study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If more space is </w:t>
            </w:r>
            <w:proofErr w:type="gramStart"/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please attach a Word document with the necessary information</w:t>
            </w:r>
          </w:p>
          <w:p w14:paraId="3884243E" w14:textId="1029058C" w:rsidR="009B1DDD" w:rsidRPr="005A660A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E2725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 all species listed here must be included on your collection and transfer permits</w:t>
            </w:r>
          </w:p>
        </w:tc>
      </w:tr>
      <w:tr w:rsidR="009B1DDD" w:rsidRPr="009B1DDD" w14:paraId="07A58A95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D8D71A2" w14:textId="77777777" w:rsidR="009B1DDD" w:rsidRPr="009B1DDD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13E" w14:textId="0FB2F45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Common Name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6B0" w14:textId="7777777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Species Name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EDA" w14:textId="5568F6AB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Number of animals</w:t>
            </w:r>
          </w:p>
        </w:tc>
      </w:tr>
      <w:tr w:rsidR="009B1DDD" w:rsidRPr="00A01C21" w14:paraId="0CBC3BA5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50142E5E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84E" w14:textId="6B874A94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FD0" w14:textId="6A16777C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CE" w14:textId="2139192C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7" w:name="Text57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  <w:tr w:rsidR="009B1DDD" w:rsidRPr="00A01C21" w14:paraId="465B393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AC5D296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6E" w14:textId="29C44FF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E53" w14:textId="6382BC4D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8F9" w14:textId="53EA666A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792160C1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95169BE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69" w14:textId="458B23D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BD" w14:textId="526E552B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8B2" w14:textId="6267D582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3A95CC7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11A6FB7F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272" w14:textId="05BE15C7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75E" w14:textId="4D128778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96A" w14:textId="4476D6BC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77C87F1A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BB58DF9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E1" w14:textId="6A62DF13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EE" w14:textId="72CCF179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5D9" w14:textId="370F658D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530CA59D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74CB9D7D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C1" w14:textId="6DE1036C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8BC" w14:textId="5996E3C2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63A" w14:textId="1E18C377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1EA07D6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C4FC73A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0F" w14:textId="63930CEA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8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936" w14:textId="668E1387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9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B0" w14:textId="4FF2D523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6050AD69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0C13461C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8E6" w14:textId="61596C8B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0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81E" w14:textId="44E1C6F2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7CF" w14:textId="31E7798E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BB15B0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F4076EB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55B" w14:textId="3189FA3F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2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49D" w14:textId="1BDE3DC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3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28B" w14:textId="182F0E43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708A7" w14:textId="77777777" w:rsidR="009B1DDD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13C28A15" w14:textId="549A92E1" w:rsidR="00A86D3C" w:rsidRPr="009D0CBA" w:rsidRDefault="0003094D" w:rsidP="009D0CBA">
      <w:pPr>
        <w:suppressAutoHyphens w:val="0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0820D" wp14:editId="697A9D3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627103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E4279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E75338" w:rsidRPr="005A660A" w14:paraId="35DC71F8" w14:textId="77777777" w:rsidTr="00074AF1">
        <w:tc>
          <w:tcPr>
            <w:tcW w:w="303" w:type="pct"/>
          </w:tcPr>
          <w:p w14:paraId="4DBA9C6B" w14:textId="05583367" w:rsidR="00E75338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7</w:t>
            </w:r>
          </w:p>
        </w:tc>
        <w:tc>
          <w:tcPr>
            <w:tcW w:w="4697" w:type="pct"/>
          </w:tcPr>
          <w:p w14:paraId="0B0F9F46" w14:textId="474A75CD" w:rsidR="00E75338" w:rsidRPr="00520C8B" w:rsidRDefault="00E7533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Capture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T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ransport of </w:t>
            </w:r>
            <w:r w:rsidR="00B13D14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3BFB619C" w14:textId="03D9407D" w:rsidR="00E75338" w:rsidRPr="00A01C21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037E9C" w:rsidRPr="005A660A" w14:paraId="2257B13B" w14:textId="77777777" w:rsidTr="00074AF1">
        <w:tc>
          <w:tcPr>
            <w:tcW w:w="303" w:type="pct"/>
          </w:tcPr>
          <w:p w14:paraId="4613B5E7" w14:textId="77777777" w:rsidR="00037E9C" w:rsidRDefault="00037E9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31739141" w14:textId="77777777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Choose one:</w:t>
            </w:r>
          </w:p>
          <w:p w14:paraId="399845A7" w14:textId="61D2B8F7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</w:p>
          <w:p w14:paraId="04808784" w14:textId="03458002" w:rsidR="004D54B9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54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Upon arrival at BMSC, personnel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</w:t>
            </w:r>
          </w:p>
          <w:p w14:paraId="6DEA5D4A" w14:textId="28A337D8" w:rsidR="00037E9C" w:rsidRPr="00A01C21" w:rsidRDefault="004D54B9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     </w:t>
            </w:r>
            <w:r w:rsidR="00037E9C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assistance from BMSC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37E9C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personnel</w:t>
            </w:r>
          </w:p>
          <w:p w14:paraId="7D362C8A" w14:textId="7FACE42E" w:rsidR="004D54B9" w:rsidRPr="004D54B9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</w:p>
        </w:tc>
      </w:tr>
      <w:tr w:rsidR="00E75338" w:rsidRPr="005A660A" w14:paraId="515FC7C2" w14:textId="77777777" w:rsidTr="00074AF1">
        <w:tc>
          <w:tcPr>
            <w:tcW w:w="303" w:type="pct"/>
          </w:tcPr>
          <w:p w14:paraId="5D18EE5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F52AC03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E554893" w14:textId="12F53E83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personnel listed on this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responsible for the collection of the study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please answer the following questions.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only BMSC personnel are collecting the </w:t>
            </w:r>
            <w:r w:rsidR="00292CF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, you can skip the remaining questions in this section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56BCFF9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207C0886" w14:textId="29E2AAF3" w:rsidR="00E75338" w:rsidRPr="00E75338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rovide a description of the capture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transport of </w:t>
            </w:r>
            <w:r w:rsidR="0042767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from the collection site to the station. </w:t>
            </w:r>
          </w:p>
        </w:tc>
      </w:tr>
      <w:tr w:rsidR="00E75338" w:rsidRPr="005A660A" w14:paraId="7153BD9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4E899C4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897" w14:textId="1841AE1A" w:rsidR="004D54B9" w:rsidRPr="00C70677" w:rsidRDefault="001975D3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5" w:name="Text62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5"/>
          </w:p>
        </w:tc>
      </w:tr>
      <w:tr w:rsidR="00E75338" w:rsidRPr="005A660A" w14:paraId="7D07082D" w14:textId="77777777" w:rsidTr="00074AF1">
        <w:tc>
          <w:tcPr>
            <w:tcW w:w="303" w:type="pct"/>
          </w:tcPr>
          <w:p w14:paraId="68110FE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07C08501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19BB1F5" w14:textId="42E2B41C" w:rsidR="00E75338" w:rsidRPr="00E75338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expect any non-target species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particularly non-human vertebrates or cephalopods,</w:t>
            </w: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be caught? What actions will you take if non-target species are collected?</w:t>
            </w:r>
          </w:p>
        </w:tc>
      </w:tr>
      <w:tr w:rsidR="00E75338" w:rsidRPr="005A660A" w14:paraId="156FF051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65183340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6A" w14:textId="362C8012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6"/>
          </w:p>
        </w:tc>
      </w:tr>
      <w:tr w:rsidR="00E75338" w:rsidRPr="005A660A" w14:paraId="696B1EFE" w14:textId="77777777" w:rsidTr="00074AF1">
        <w:tc>
          <w:tcPr>
            <w:tcW w:w="303" w:type="pct"/>
          </w:tcPr>
          <w:p w14:paraId="62BE7532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5E96247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FA2F3AE" w14:textId="3F71A175" w:rsidR="00E75338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What are the potential injuries or mortalities </w:t>
            </w:r>
            <w:r w:rsidR="00037E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expected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during collection (for both target and non-target species)? Supply humane endpoints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for any vertebrate or cephalopod bycatch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and methods for employing endpoints in the field</w:t>
            </w:r>
          </w:p>
        </w:tc>
      </w:tr>
      <w:tr w:rsidR="00E75338" w:rsidRPr="005A660A" w14:paraId="656B4054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09E25EE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19F" w14:textId="4DA2B8D4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7"/>
          </w:p>
        </w:tc>
      </w:tr>
      <w:tr w:rsidR="001975D3" w:rsidRPr="005A660A" w14:paraId="3E4BAD5D" w14:textId="77777777" w:rsidTr="00074AF1">
        <w:tc>
          <w:tcPr>
            <w:tcW w:w="303" w:type="pct"/>
          </w:tcPr>
          <w:p w14:paraId="5990771C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36CD7E5F" w14:textId="77777777" w:rsidR="00E2725B" w:rsidRDefault="00E2725B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6365AF2" w14:textId="52EBB00B" w:rsidR="001975D3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anticipate any potential ecological impacts from your collection efforts</w:t>
            </w:r>
            <w:r w:rsidR="00F260C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(consider the capture of both target and non-target species, as well as environmental factors)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1975D3" w:rsidRPr="005A660A" w14:paraId="1CF110A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2636454D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E6" w14:textId="3884B05E" w:rsidR="001975D3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8" w:name="Text65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8"/>
          </w:p>
        </w:tc>
      </w:tr>
    </w:tbl>
    <w:p w14:paraId="4B426F0C" w14:textId="767EA1FE" w:rsidR="007B0058" w:rsidRDefault="007B0058" w:rsidP="004D54B9">
      <w:pPr>
        <w:suppressAutoHyphens w:val="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7201130" w14:textId="77777777" w:rsidR="00A30A6A" w:rsidRDefault="00A30A6A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C3C4F15" w14:textId="77777777" w:rsidR="00B13D14" w:rsidRDefault="00B13D14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0A9C613" w14:textId="2C207B5B" w:rsidR="00A30A6A" w:rsidRPr="00E75338" w:rsidRDefault="00A30A6A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0B3A" wp14:editId="42A0A09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547740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08299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0429D9" w:rsidRPr="005A660A" w14:paraId="027C0CE8" w14:textId="77777777" w:rsidTr="00074AF1">
        <w:tc>
          <w:tcPr>
            <w:tcW w:w="319" w:type="pct"/>
          </w:tcPr>
          <w:p w14:paraId="74E0F30F" w14:textId="7DE1CD4B" w:rsidR="000429D9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8</w:t>
            </w:r>
          </w:p>
        </w:tc>
        <w:tc>
          <w:tcPr>
            <w:tcW w:w="4681" w:type="pct"/>
          </w:tcPr>
          <w:p w14:paraId="74D97BB6" w14:textId="2E1BC488" w:rsidR="000429D9" w:rsidRPr="00520C8B" w:rsidRDefault="000429D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Holding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are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equirements of </w:t>
            </w:r>
            <w:r w:rsidR="00E07729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at BMSC</w:t>
            </w:r>
          </w:p>
          <w:p w14:paraId="566BD94C" w14:textId="046425D0" w:rsidR="000429D9" w:rsidRPr="000429D9" w:rsidRDefault="00A01C21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Once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arrive at BMSC the care and husbandry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lies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personnel listed on this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BMSC staff will only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provide assistance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when requested, and associated costs will be applied</w:t>
            </w:r>
            <w:r w:rsidR="00A86B3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000429D9" w:rsidRPr="005A660A" w14:paraId="75BD57D7" w14:textId="77777777" w:rsidTr="00074AF1">
        <w:tc>
          <w:tcPr>
            <w:tcW w:w="319" w:type="pct"/>
          </w:tcPr>
          <w:p w14:paraId="6C07E104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7226D6ED" w14:textId="77777777" w:rsidR="00FE71C0" w:rsidRDefault="00FE71C0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001A276" w14:textId="5CE331B5" w:rsidR="000429D9" w:rsidRDefault="00FE71C0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Describe the care and monitoring of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2B1F5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while on station. Include information on:</w:t>
            </w:r>
          </w:p>
          <w:p w14:paraId="67E80C4B" w14:textId="25329AC8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General husbandry: tank cleaning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feeding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water quality parameters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(applicable for enclosed aquaria but not for any seawater flow-through tanks)</w:t>
            </w:r>
          </w:p>
          <w:p w14:paraId="35440510" w14:textId="12F6E3F8" w:rsidR="00D8726A" w:rsidRDefault="00D8726A" w:rsidP="00D8726A">
            <w:pPr>
              <w:pStyle w:val="NormalWeb"/>
              <w:numPr>
                <w:ilvl w:val="1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BMSC Animal Care team will conduct 2x daily welfare checks on all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housed at BMSC. Researchers are encouraged to conduct and document their own daily welfare assessments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their study species.</w:t>
            </w:r>
          </w:p>
          <w:p w14:paraId="08F214EF" w14:textId="2839939C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Habitat enrichment (if not applicable provide justification as to why enrichment cannot be used)</w:t>
            </w:r>
          </w:p>
          <w:p w14:paraId="05505444" w14:textId="2528CAA5" w:rsidR="002B1F52" w:rsidRP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Escape and</w:t>
            </w:r>
            <w:r w:rsidR="00E51C2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/or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injury prevention</w:t>
            </w:r>
          </w:p>
        </w:tc>
      </w:tr>
      <w:tr w:rsidR="000429D9" w:rsidRPr="005A660A" w14:paraId="3F87CD59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58808245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10C" w14:textId="2AC0D045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9" w:name="Text67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9"/>
          </w:p>
        </w:tc>
      </w:tr>
      <w:tr w:rsidR="000429D9" w:rsidRPr="005A660A" w14:paraId="48AC6570" w14:textId="77777777" w:rsidTr="00074AF1">
        <w:tc>
          <w:tcPr>
            <w:tcW w:w="319" w:type="pct"/>
          </w:tcPr>
          <w:p w14:paraId="2DE5EA5D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1D9AD1FC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5BF3E6D" w14:textId="41D4D922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any of the animals require special care or considerations? </w:t>
            </w:r>
          </w:p>
          <w:p w14:paraId="685CBC30" w14:textId="2D9D6CDC" w:rsidR="002B1F52" w:rsidRPr="00A01C21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e.g. temperature, oxygen, light period, feeding regime, isolation, quarantine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etc.</w:t>
            </w:r>
          </w:p>
        </w:tc>
      </w:tr>
      <w:tr w:rsidR="000429D9" w:rsidRPr="005A660A" w14:paraId="01C24B0E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18969E50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167" w14:textId="4202C314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0" w:name="Text68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0"/>
          </w:p>
        </w:tc>
      </w:tr>
      <w:tr w:rsidR="002B1F52" w:rsidRPr="005A660A" w14:paraId="2934C6F4" w14:textId="77777777" w:rsidTr="00074AF1">
        <w:tc>
          <w:tcPr>
            <w:tcW w:w="319" w:type="pct"/>
          </w:tcPr>
          <w:p w14:paraId="179B9070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7394AF99" w14:textId="77777777" w:rsidR="00CA048D" w:rsidRDefault="00CA048D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FBA03D2" w14:textId="03E6327B" w:rsidR="002B1F52" w:rsidRDefault="002B1F52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you anticipate </w:t>
            </w:r>
            <w:r w:rsidR="005062A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4F32F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reduced ability to monitor the welfare of the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while under the special considerations? Include number of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time period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and modified monitoring </w:t>
            </w:r>
            <w:r w:rsidR="001E7E6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that will occur</w:t>
            </w:r>
          </w:p>
          <w:p w14:paraId="4600D694" w14:textId="1E364AA6" w:rsidR="002B1F52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e.g. will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be placed into a hypoxic environment to which observations of the animal will not be possible during the exposure?</w:t>
            </w:r>
          </w:p>
        </w:tc>
      </w:tr>
      <w:tr w:rsidR="002B1F52" w:rsidRPr="005A660A" w14:paraId="05DF6DD2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3CB4D347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3E3" w14:textId="0DE94A79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1" w:name="Text69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1"/>
          </w:p>
        </w:tc>
      </w:tr>
    </w:tbl>
    <w:p w14:paraId="55698FB3" w14:textId="77777777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C796E0D" w14:textId="238E33E6" w:rsidR="001E7E63" w:rsidRDefault="001E7E63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220A6" wp14:editId="61DF62A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585160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C5106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1E7E63" w:rsidRPr="000429D9" w14:paraId="3996BE00" w14:textId="77777777" w:rsidTr="009D0CBA">
        <w:tc>
          <w:tcPr>
            <w:tcW w:w="319" w:type="pct"/>
          </w:tcPr>
          <w:p w14:paraId="4433B74C" w14:textId="06BD4CA3" w:rsidR="001E7E63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9</w:t>
            </w:r>
          </w:p>
        </w:tc>
        <w:tc>
          <w:tcPr>
            <w:tcW w:w="4681" w:type="pct"/>
          </w:tcPr>
          <w:p w14:paraId="0F0BBF6C" w14:textId="3C213BB5" w:rsidR="001E7E63" w:rsidRPr="00520C8B" w:rsidRDefault="009D0CB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Fate and </w:t>
            </w:r>
            <w:r w:rsidR="001E7E6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Disposition of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1649A800" w14:textId="77777777" w:rsidR="001E7E63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Please provide details on 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fate and/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or the disposal of </w:t>
            </w:r>
            <w:r w:rsidR="001233A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carcasses</w:t>
            </w:r>
          </w:p>
          <w:p w14:paraId="50BB396C" w14:textId="5C864D4F" w:rsidR="009D0CBA" w:rsidRPr="000429D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D0CBA" w:rsidRPr="002B1F52" w14:paraId="37336E38" w14:textId="77777777" w:rsidTr="009D0CBA">
        <w:tc>
          <w:tcPr>
            <w:tcW w:w="319" w:type="pct"/>
          </w:tcPr>
          <w:p w14:paraId="78F7881E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02280BCA" w14:textId="1D22DF9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Please s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elect 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all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that apply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15904864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9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Euthanized</w:t>
            </w:r>
          </w:p>
          <w:p w14:paraId="31963E35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0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Returned to Collection Site</w:t>
            </w:r>
          </w:p>
          <w:p w14:paraId="1F9554B3" w14:textId="2D2FE423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1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another Researcher</w:t>
            </w:r>
          </w:p>
          <w:p w14:paraId="11B17B15" w14:textId="7E6C5315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the care of BMSC</w:t>
            </w:r>
          </w:p>
          <w:p w14:paraId="7FF32C81" w14:textId="36D63F0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Home Institution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Note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: if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no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research will be conducted at BMSC, and all invertebrates collected will be transferred to a different institution, there is no need to submit this IUF. Please submit an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IUF – Collections for External Use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form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found on our website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to the BMSC Animal Care Coordinator: ac.coord@bamfieldmsc.com</w:t>
            </w:r>
            <w:r w:rsidR="00E4371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4B2DCD8D" w14:textId="7CFBE97D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0CBA" w:rsidRPr="002B1F52" w14:paraId="68EA473C" w14:textId="77777777" w:rsidTr="009D0CBA">
        <w:tc>
          <w:tcPr>
            <w:tcW w:w="319" w:type="pct"/>
          </w:tcPr>
          <w:p w14:paraId="0E84DFA5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bottom w:val="single" w:sz="4" w:space="0" w:color="auto"/>
            </w:tcBorders>
          </w:tcPr>
          <w:p w14:paraId="1A8484E0" w14:textId="4B436755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How will the carcasses be disposed of? </w:t>
            </w:r>
          </w:p>
        </w:tc>
      </w:tr>
      <w:tr w:rsidR="001E7E63" w:rsidRPr="002B1F52" w14:paraId="44FA79C5" w14:textId="77777777" w:rsidTr="009D0CBA">
        <w:tc>
          <w:tcPr>
            <w:tcW w:w="319" w:type="pct"/>
            <w:tcBorders>
              <w:right w:val="single" w:sz="4" w:space="0" w:color="auto"/>
            </w:tcBorders>
          </w:tcPr>
          <w:p w14:paraId="6703D0B4" w14:textId="77777777" w:rsidR="001E7E63" w:rsidRDefault="001E7E6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6E7" w14:textId="77777777" w:rsidR="001E7E63" w:rsidRPr="002B1F52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665F8D41" w14:textId="77777777" w:rsidR="00F24854" w:rsidRDefault="00F24854">
      <w:pPr>
        <w:suppressAutoHyphens w:val="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br w:type="page"/>
      </w:r>
    </w:p>
    <w:p w14:paraId="12F5E29B" w14:textId="795FAC3D" w:rsidR="00AC550D" w:rsidRDefault="00CC0DF1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2FA5C" wp14:editId="175160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4053044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362DB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AC550D" w:rsidRPr="000429D9" w14:paraId="7DB2FA31" w14:textId="77777777" w:rsidTr="009E035D">
        <w:tc>
          <w:tcPr>
            <w:tcW w:w="319" w:type="pct"/>
          </w:tcPr>
          <w:p w14:paraId="7E0307B5" w14:textId="300AA184" w:rsidR="00AC550D" w:rsidRPr="00897243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  <w:r w:rsidR="00E07729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0</w:t>
            </w:r>
          </w:p>
        </w:tc>
        <w:tc>
          <w:tcPr>
            <w:tcW w:w="4681" w:type="pct"/>
            <w:gridSpan w:val="3"/>
          </w:tcPr>
          <w:p w14:paraId="50A5A4E0" w14:textId="5DD05ED6" w:rsidR="00AC550D" w:rsidRPr="00CA048D" w:rsidRDefault="00AC550D" w:rsidP="007861B7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Declaration</w:t>
            </w:r>
          </w:p>
        </w:tc>
      </w:tr>
      <w:tr w:rsidR="00AC550D" w:rsidRPr="002B1F52" w14:paraId="336E11F6" w14:textId="77777777" w:rsidTr="009E035D">
        <w:tc>
          <w:tcPr>
            <w:tcW w:w="319" w:type="pct"/>
          </w:tcPr>
          <w:p w14:paraId="56351B51" w14:textId="77777777" w:rsidR="00AC550D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49DCCAB7" w14:textId="12BCB4FB" w:rsidR="00AC550D" w:rsidRDefault="00B25842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used in this study will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be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treated ethically and humanely, in accordance with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standards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23E4DC7" w14:textId="15AC1D0D" w:rsidR="00C37155" w:rsidRDefault="00C37155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As Principal Investigator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it is my duty to ensure all listed 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research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personnel have access to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are aware of all procedures listed in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and will act in accordance with BMSC regulations and standards.</w:t>
            </w:r>
          </w:p>
          <w:p w14:paraId="296D25E5" w14:textId="4B780715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Alternative procedures that do not involve the use of living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have been considered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88214CD" w14:textId="70548B6C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Pr="00B13D14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minimum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number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necessary to reach the study objectives and statistical analyses will be used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56F3271F" w14:textId="79C0B86E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Any amendments to th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submitted via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email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1" w:history="1">
              <w:r w:rsidR="00253249"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BD164EE" w14:textId="79DF45A4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Repeated instances of irresponsible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care will jeopardize your opportunity to conduct research and/or teach at BMSC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Failure by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listed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research personnel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comply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MSC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guidelines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may result in probationary measures put in place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32B12B50" w14:textId="57A2284F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Upon arrival at BMSC and prior to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your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collection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your study 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or the commencement of your study, all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listed research personnel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are required to attend a Research and Animal Care Orientation (RACO) meeting with members of the BMSC Research and Animal Care teams. </w:t>
            </w:r>
          </w:p>
          <w:p w14:paraId="7BE2AD22" w14:textId="71A9BE4C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record of all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collections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(intended and incidental)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must be provided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in writing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2" w:history="1">
              <w:r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within one week of the end of your study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012AB4E6" w14:textId="493738F0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BMSC ACC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as governed by the CCAC, has the authority to:</w:t>
            </w:r>
          </w:p>
          <w:p w14:paraId="31F2BD7A" w14:textId="78DBF44E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</w:t>
            </w:r>
            <w:r>
              <w:rPr>
                <w:rFonts w:eastAsiaTheme="minorEastAsia"/>
              </w:rPr>
              <w:t>s</w:t>
            </w:r>
            <w:r w:rsidRPr="6C703B42">
              <w:rPr>
                <w:rFonts w:eastAsiaTheme="minorEastAsia"/>
              </w:rPr>
              <w:t xml:space="preserve">top any procedure causing unforeseen pain or distress to </w:t>
            </w:r>
            <w:r w:rsidR="003B72DE">
              <w:rPr>
                <w:rFonts w:eastAsiaTheme="minorEastAsia"/>
              </w:rPr>
              <w:t>organisms.</w:t>
            </w:r>
            <w:r w:rsidRPr="6C703B42">
              <w:rPr>
                <w:rFonts w:eastAsiaTheme="minorEastAsia"/>
              </w:rPr>
              <w:t xml:space="preserve"> </w:t>
            </w:r>
          </w:p>
          <w:p w14:paraId="485BB62E" w14:textId="44D6A099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stop or pause any use of </w:t>
            </w:r>
            <w:r w:rsidR="003B72DE">
              <w:rPr>
                <w:rFonts w:eastAsiaTheme="minorEastAsia"/>
              </w:rPr>
              <w:t>organism</w:t>
            </w:r>
            <w:r w:rsidRPr="0E1114E3">
              <w:rPr>
                <w:rFonts w:eastAsiaTheme="minorEastAsia"/>
              </w:rPr>
              <w:t xml:space="preserve"> which deviates from the </w:t>
            </w:r>
            <w:r w:rsidR="003B72DE">
              <w:rPr>
                <w:rFonts w:eastAsiaTheme="minorEastAsia"/>
              </w:rPr>
              <w:t>submitted</w:t>
            </w:r>
            <w:r w:rsidRPr="0E1114E3">
              <w:rPr>
                <w:rFonts w:eastAsiaTheme="minorEastAsia"/>
              </w:rPr>
              <w:t xml:space="preserve"> </w:t>
            </w:r>
            <w:r w:rsidR="003B72DE">
              <w:rPr>
                <w:rFonts w:eastAsiaTheme="minorEastAsia"/>
              </w:rPr>
              <w:t>IUF.</w:t>
            </w:r>
          </w:p>
          <w:p w14:paraId="612379DA" w14:textId="3A75EC41" w:rsidR="005B12FA" w:rsidRPr="005B12FA" w:rsidRDefault="005B12FA" w:rsidP="005B12FA">
            <w:pPr>
              <w:pStyle w:val="NormalWeb"/>
              <w:numPr>
                <w:ilvl w:val="1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Require the immediate humane euthanasia of any </w:t>
            </w:r>
            <w:r w:rsidR="003B72DE">
              <w:rPr>
                <w:rFonts w:asciiTheme="minorHAnsi" w:eastAsiaTheme="minorEastAsia" w:hAnsiTheme="minorHAnsi" w:cstheme="minorHAnsi"/>
                <w:sz w:val="22"/>
                <w:szCs w:val="22"/>
              </w:rPr>
              <w:t>organism</w:t>
            </w: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if considered necessary</w:t>
            </w:r>
          </w:p>
          <w:p w14:paraId="28835799" w14:textId="7E43089A" w:rsidR="005B12FA" w:rsidRPr="005B12FA" w:rsidRDefault="005B12FA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BMSC Veterinarian team, as governed by the CCAC, has the authority to treat, remove from study, or euthanize any </w:t>
            </w:r>
            <w:r w:rsidR="003B72D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organism</w:t>
            </w: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according to the Veterinarian’s professional judgment</w:t>
            </w:r>
          </w:p>
          <w:p w14:paraId="7769113C" w14:textId="68C9BA14" w:rsidR="005B12FA" w:rsidRDefault="005B12FA" w:rsidP="0020785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6C703B42">
              <w:rPr>
                <w:rFonts w:eastAsiaTheme="minorEastAsia"/>
              </w:rPr>
              <w:t>The B</w:t>
            </w:r>
            <w:r>
              <w:rPr>
                <w:rFonts w:eastAsiaTheme="minorEastAsia"/>
              </w:rPr>
              <w:t xml:space="preserve">MSC </w:t>
            </w:r>
            <w:r w:rsidRPr="6C703B42">
              <w:rPr>
                <w:rFonts w:eastAsiaTheme="minorEastAsia"/>
              </w:rPr>
              <w:t xml:space="preserve">Head of Animal Care, </w:t>
            </w:r>
            <w:r>
              <w:rPr>
                <w:rFonts w:eastAsiaTheme="minorEastAsia"/>
              </w:rPr>
              <w:t>V</w:t>
            </w:r>
            <w:r w:rsidRPr="6C703B42">
              <w:rPr>
                <w:rFonts w:eastAsiaTheme="minorEastAsia"/>
              </w:rPr>
              <w:t xml:space="preserve">eterinarian </w:t>
            </w:r>
            <w:r>
              <w:rPr>
                <w:rFonts w:eastAsiaTheme="minorEastAsia"/>
              </w:rPr>
              <w:t xml:space="preserve">team, and the Chair of the BMSC ACC </w:t>
            </w:r>
            <w:r w:rsidRPr="6C703B42">
              <w:rPr>
                <w:rFonts w:eastAsiaTheme="minorEastAsia"/>
              </w:rPr>
              <w:t xml:space="preserve">have </w:t>
            </w:r>
            <w:r>
              <w:rPr>
                <w:rFonts w:eastAsiaTheme="minorEastAsia"/>
              </w:rPr>
              <w:t xml:space="preserve">unrestricted </w:t>
            </w:r>
            <w:r w:rsidRPr="6C703B42">
              <w:rPr>
                <w:rFonts w:eastAsiaTheme="minorEastAsia"/>
              </w:rPr>
              <w:t xml:space="preserve">access to areas where </w:t>
            </w:r>
            <w:r w:rsidR="003B72DE">
              <w:rPr>
                <w:rFonts w:eastAsiaTheme="minorEastAsia"/>
              </w:rPr>
              <w:t>organisms</w:t>
            </w:r>
            <w:r w:rsidRPr="6C703B42">
              <w:rPr>
                <w:rFonts w:eastAsiaTheme="minorEastAsia"/>
              </w:rPr>
              <w:t xml:space="preserve"> may be held or used</w:t>
            </w:r>
            <w:r>
              <w:rPr>
                <w:rFonts w:eastAsiaTheme="minorEastAsia"/>
              </w:rPr>
              <w:t xml:space="preserve"> (unless </w:t>
            </w:r>
            <w:r w:rsidR="003B72DE">
              <w:rPr>
                <w:rFonts w:eastAsiaTheme="minorEastAsia"/>
              </w:rPr>
              <w:t>organisms</w:t>
            </w:r>
            <w:r w:rsidR="003B72DE" w:rsidRPr="6C703B4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are in a previously approved no-access experiment described in </w:t>
            </w:r>
            <w:r w:rsidR="00180F3A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ection </w:t>
            </w:r>
            <w:r w:rsidR="003B72DE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>)</w:t>
            </w:r>
            <w:r w:rsidRPr="6C703B42">
              <w:rPr>
                <w:rFonts w:eastAsiaTheme="minorEastAsia"/>
              </w:rPr>
              <w:t xml:space="preserve">. </w:t>
            </w:r>
          </w:p>
          <w:p w14:paraId="24AB4224" w14:textId="1E091A7E" w:rsidR="0020785E" w:rsidRDefault="0020785E" w:rsidP="0020785E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autoSpaceDE w:val="0"/>
              <w:adjustRightInd w:val="0"/>
              <w:spacing w:after="0" w:line="240" w:lineRule="auto"/>
              <w:ind w:left="714" w:hanging="35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BMSC Head of Animal Care and the Veterinarian team, or their designate have the authority to conduct Post Approval Monitoring (PAM) to ensure compliance with </w:t>
            </w:r>
            <w:r w:rsidR="003B72DE">
              <w:rPr>
                <w:rFonts w:eastAsiaTheme="minorEastAsia"/>
              </w:rPr>
              <w:t>BMSC standards and guidelines</w:t>
            </w:r>
            <w:r>
              <w:rPr>
                <w:rFonts w:eastAsiaTheme="minorEastAsia"/>
              </w:rPr>
              <w:t>.</w:t>
            </w:r>
          </w:p>
          <w:p w14:paraId="4E65D375" w14:textId="5ED1F426" w:rsidR="0020785E" w:rsidRPr="0020785E" w:rsidRDefault="0020785E" w:rsidP="0020785E">
            <w:pPr>
              <w:autoSpaceDE w:val="0"/>
              <w:adjustRightInd w:val="0"/>
              <w:rPr>
                <w:rFonts w:eastAsiaTheme="minorEastAsia"/>
              </w:rPr>
            </w:pPr>
          </w:p>
        </w:tc>
      </w:tr>
      <w:tr w:rsidR="00CA048D" w:rsidRPr="002B1F52" w14:paraId="0564BFBB" w14:textId="77777777" w:rsidTr="009E035D">
        <w:tc>
          <w:tcPr>
            <w:tcW w:w="319" w:type="pct"/>
          </w:tcPr>
          <w:p w14:paraId="625B0A84" w14:textId="77777777" w:rsidR="00CA048D" w:rsidRDefault="00CA048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15093D62" w14:textId="39DEFAFE" w:rsidR="00B25888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2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6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As Principal Investigator for the proposed study I acknowledge the above statements and will adhere to the governance and standards as laid out by BMSC</w:t>
            </w:r>
            <w:r w:rsidR="006317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="00B2588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4F5F37B" w14:textId="5D335323" w:rsidR="00CA048D" w:rsidRDefault="00B25888" w:rsidP="00B25888">
            <w:pPr>
              <w:pStyle w:val="NormalWeb"/>
              <w:ind w:left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(please select the tick box if you agree). </w:t>
            </w:r>
          </w:p>
          <w:p w14:paraId="22C89E11" w14:textId="6CD777E9" w:rsidR="00CA048D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8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9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9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07C08638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Principal Investigator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B13D14">
      <w:headerReference w:type="first" r:id="rId13"/>
      <w:footerReference w:type="first" r:id="rId14"/>
      <w:pgSz w:w="12240" w:h="15840"/>
      <w:pgMar w:top="1077" w:right="1247" w:bottom="1077" w:left="1247" w:header="850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CABE" w14:textId="77777777" w:rsidR="000F7F08" w:rsidRDefault="000F7F08">
      <w:r>
        <w:separator/>
      </w:r>
    </w:p>
  </w:endnote>
  <w:endnote w:type="continuationSeparator" w:id="0">
    <w:p w14:paraId="58A1497F" w14:textId="77777777" w:rsidR="000F7F08" w:rsidRDefault="000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55224568" w:rsidR="00F26CBC" w:rsidRDefault="00B13D14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1ECD86EB">
          <wp:simplePos x="0" y="0"/>
          <wp:positionH relativeFrom="page">
            <wp:posOffset>-8092</wp:posOffset>
          </wp:positionH>
          <wp:positionV relativeFrom="page">
            <wp:posOffset>8609926</wp:posOffset>
          </wp:positionV>
          <wp:extent cx="7840345" cy="1449115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0832" cy="1449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3D4B" w14:textId="77777777" w:rsidR="000F7F08" w:rsidRDefault="000F7F08">
      <w:r>
        <w:rPr>
          <w:color w:val="000000"/>
        </w:rPr>
        <w:separator/>
      </w:r>
    </w:p>
  </w:footnote>
  <w:footnote w:type="continuationSeparator" w:id="0">
    <w:p w14:paraId="4DCFC74E" w14:textId="77777777" w:rsidR="000F7F08" w:rsidRDefault="000F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92440C" w14:paraId="4364A6A8" w14:textId="77777777" w:rsidTr="0053218B">
      <w:trPr>
        <w:trHeight w:val="1841"/>
      </w:trPr>
      <w:tc>
        <w:tcPr>
          <w:tcW w:w="980" w:type="pct"/>
        </w:tcPr>
        <w:p w14:paraId="64DAB26D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2816" behindDoc="0" locked="0" layoutInCell="1" allowOverlap="1" wp14:anchorId="075A55EC" wp14:editId="2F9EFEE0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47345612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FBEA85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3F60D1E0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006044E3" w14:textId="77777777" w:rsidR="0092440C" w:rsidRDefault="0092440C" w:rsidP="0092440C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083F6906" w14:textId="1FBBA951" w:rsidR="0092440C" w:rsidRDefault="0092440C" w:rsidP="0092440C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Invert Use Form</w:t>
          </w: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 xml:space="preserve"> (</w:t>
          </w: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IUF</w:t>
          </w: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)</w:t>
          </w:r>
        </w:p>
        <w:p w14:paraId="03ACB346" w14:textId="1E782638" w:rsidR="0092440C" w:rsidRDefault="0092440C" w:rsidP="0092440C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Research</w:t>
          </w:r>
        </w:p>
        <w:p w14:paraId="136626BE" w14:textId="179655FE" w:rsidR="0092440C" w:rsidRPr="00071275" w:rsidRDefault="0092440C" w:rsidP="0092440C">
          <w:pPr>
            <w:pStyle w:val="Header"/>
            <w:jc w:val="center"/>
            <w:rPr>
              <w:sz w:val="21"/>
              <w:szCs w:val="21"/>
            </w:rPr>
          </w:pP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Inv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ertebrates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(excluding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c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>ephalopods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)</w:t>
          </w:r>
        </w:p>
      </w:tc>
      <w:tc>
        <w:tcPr>
          <w:tcW w:w="146" w:type="pct"/>
        </w:tcPr>
        <w:p w14:paraId="50E8F296" w14:textId="77777777" w:rsidR="0092440C" w:rsidRDefault="0092440C" w:rsidP="0092440C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13AF33D8" w14:textId="77777777" w:rsidR="0092440C" w:rsidRDefault="0092440C" w:rsidP="0092440C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3840" behindDoc="0" locked="0" layoutInCell="1" allowOverlap="1" wp14:anchorId="01A49D70" wp14:editId="246BC2F0">
                    <wp:simplePos x="0" y="0"/>
                    <wp:positionH relativeFrom="column">
                      <wp:posOffset>64455</wp:posOffset>
                    </wp:positionH>
                    <wp:positionV relativeFrom="paragraph">
                      <wp:posOffset>123797</wp:posOffset>
                    </wp:positionV>
                    <wp:extent cx="1081405" cy="898217"/>
                    <wp:effectExtent l="0" t="0" r="0" b="381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898217"/>
                              <a:chOff x="-4" y="0"/>
                              <a:chExt cx="1082044" cy="898250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F6427" w14:textId="76DC865F" w:rsidR="0092440C" w:rsidRDefault="0092440C" w:rsidP="0092440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BMSC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IUF</w:t>
                                  </w: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 #</w:t>
                                  </w:r>
                                </w:p>
                                <w:p w14:paraId="4E32040F" w14:textId="77777777" w:rsidR="0092440C" w:rsidRPr="00BD100F" w:rsidRDefault="0092440C" w:rsidP="0092440C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FD28FC2" w14:textId="3E606B0D" w:rsidR="0092440C" w:rsidRPr="00BD100F" w:rsidRDefault="0092440C" w:rsidP="0092440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IU</w:t>
                                  </w: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–26–NN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37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EC472" w14:textId="77777777" w:rsidR="0092440C" w:rsidRDefault="0092440C" w:rsidP="0092440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  <w:p w14:paraId="713AE123" w14:textId="77777777" w:rsidR="0092440C" w:rsidRPr="00071275" w:rsidRDefault="0092440C" w:rsidP="0092440C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A49D70" id="Group 17" o:spid="_x0000_s1026" style="position:absolute;left:0;text-align:left;margin-left:5.1pt;margin-top:9.75pt;width:85.15pt;height:70.75pt;z-index:251683840;mso-width-relative:margin;mso-height-relative:margin" coordorigin="" coordsize="10820,89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4C7F6427" w14:textId="76DC865F" w:rsidR="0092440C" w:rsidRDefault="0092440C" w:rsidP="0092440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BMSC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IUF</w:t>
                            </w: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 #</w:t>
                            </w:r>
                          </w:p>
                          <w:p w14:paraId="4E32040F" w14:textId="77777777" w:rsidR="0092440C" w:rsidRPr="00BD100F" w:rsidRDefault="0092440C" w:rsidP="0092440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FD28FC2" w14:textId="3E606B0D" w:rsidR="0092440C" w:rsidRPr="00BD100F" w:rsidRDefault="0092440C" w:rsidP="009244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IU</w:t>
                            </w:r>
                            <w:r w:rsidRPr="00BD100F">
                              <w:rPr>
                                <w:sz w:val="22"/>
                                <w:szCs w:val="22"/>
                              </w:rPr>
                              <w:t>–26–NN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27BEC472" w14:textId="77777777" w:rsidR="0092440C" w:rsidRDefault="0092440C" w:rsidP="0092440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  <w:p w14:paraId="713AE123" w14:textId="77777777" w:rsidR="0092440C" w:rsidRPr="00071275" w:rsidRDefault="0092440C" w:rsidP="0092440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</w:p>
      </w:tc>
    </w:tr>
  </w:tbl>
  <w:p w14:paraId="7D2146C3" w14:textId="55BF0FF1" w:rsidR="0025666B" w:rsidRPr="00071275" w:rsidRDefault="0025666B" w:rsidP="00071275">
    <w:pPr>
      <w:pStyle w:val="Standard"/>
      <w:tabs>
        <w:tab w:val="left" w:pos="225"/>
        <w:tab w:val="center" w:pos="4873"/>
      </w:tabs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E4056"/>
    <w:multiLevelType w:val="hybridMultilevel"/>
    <w:tmpl w:val="AD3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40"/>
  </w:num>
  <w:num w:numId="3" w16cid:durableId="2060278527">
    <w:abstractNumId w:val="15"/>
  </w:num>
  <w:num w:numId="4" w16cid:durableId="1091779391">
    <w:abstractNumId w:val="37"/>
  </w:num>
  <w:num w:numId="5" w16cid:durableId="1064135286">
    <w:abstractNumId w:val="13"/>
  </w:num>
  <w:num w:numId="6" w16cid:durableId="1685130424">
    <w:abstractNumId w:val="28"/>
  </w:num>
  <w:num w:numId="7" w16cid:durableId="1228761997">
    <w:abstractNumId w:val="0"/>
  </w:num>
  <w:num w:numId="8" w16cid:durableId="678696274">
    <w:abstractNumId w:val="26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4"/>
  </w:num>
  <w:num w:numId="17" w16cid:durableId="563371046">
    <w:abstractNumId w:val="17"/>
  </w:num>
  <w:num w:numId="18" w16cid:durableId="157889179">
    <w:abstractNumId w:val="33"/>
  </w:num>
  <w:num w:numId="19" w16cid:durableId="442119745">
    <w:abstractNumId w:val="39"/>
  </w:num>
  <w:num w:numId="20" w16cid:durableId="1813592471">
    <w:abstractNumId w:val="16"/>
  </w:num>
  <w:num w:numId="21" w16cid:durableId="1094398933">
    <w:abstractNumId w:val="32"/>
  </w:num>
  <w:num w:numId="22" w16cid:durableId="1915436481">
    <w:abstractNumId w:val="19"/>
  </w:num>
  <w:num w:numId="23" w16cid:durableId="1935823887">
    <w:abstractNumId w:val="31"/>
  </w:num>
  <w:num w:numId="24" w16cid:durableId="1448543164">
    <w:abstractNumId w:val="1"/>
  </w:num>
  <w:num w:numId="25" w16cid:durableId="496966686">
    <w:abstractNumId w:val="36"/>
  </w:num>
  <w:num w:numId="26" w16cid:durableId="1334799288">
    <w:abstractNumId w:val="25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30"/>
  </w:num>
  <w:num w:numId="31" w16cid:durableId="1111895033">
    <w:abstractNumId w:val="12"/>
  </w:num>
  <w:num w:numId="32" w16cid:durableId="2065984017">
    <w:abstractNumId w:val="29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5"/>
  </w:num>
  <w:num w:numId="36" w16cid:durableId="1038120686">
    <w:abstractNumId w:val="34"/>
  </w:num>
  <w:num w:numId="37" w16cid:durableId="1044869850">
    <w:abstractNumId w:val="38"/>
  </w:num>
  <w:num w:numId="38" w16cid:durableId="578170740">
    <w:abstractNumId w:val="6"/>
  </w:num>
  <w:num w:numId="39" w16cid:durableId="1158038881">
    <w:abstractNumId w:val="27"/>
  </w:num>
  <w:num w:numId="40" w16cid:durableId="977300197">
    <w:abstractNumId w:val="4"/>
  </w:num>
  <w:num w:numId="41" w16cid:durableId="191068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7B9D"/>
    <w:rsid w:val="0003094D"/>
    <w:rsid w:val="000318B7"/>
    <w:rsid w:val="00037E9C"/>
    <w:rsid w:val="000399A4"/>
    <w:rsid w:val="000429D9"/>
    <w:rsid w:val="00047D48"/>
    <w:rsid w:val="000535C8"/>
    <w:rsid w:val="00056C24"/>
    <w:rsid w:val="00057C14"/>
    <w:rsid w:val="0006607F"/>
    <w:rsid w:val="00071275"/>
    <w:rsid w:val="000745BD"/>
    <w:rsid w:val="00074AF1"/>
    <w:rsid w:val="000813F4"/>
    <w:rsid w:val="000818A0"/>
    <w:rsid w:val="000A7576"/>
    <w:rsid w:val="000B2EAD"/>
    <w:rsid w:val="000C144B"/>
    <w:rsid w:val="000F7F08"/>
    <w:rsid w:val="001012BA"/>
    <w:rsid w:val="00102B96"/>
    <w:rsid w:val="001233AD"/>
    <w:rsid w:val="00144DF1"/>
    <w:rsid w:val="001515FD"/>
    <w:rsid w:val="001557D8"/>
    <w:rsid w:val="00180F3A"/>
    <w:rsid w:val="00181448"/>
    <w:rsid w:val="00191DCC"/>
    <w:rsid w:val="00195210"/>
    <w:rsid w:val="001975D3"/>
    <w:rsid w:val="001A0052"/>
    <w:rsid w:val="001A3F02"/>
    <w:rsid w:val="001A3FF3"/>
    <w:rsid w:val="001B06D4"/>
    <w:rsid w:val="001B0975"/>
    <w:rsid w:val="001C497F"/>
    <w:rsid w:val="001C65AF"/>
    <w:rsid w:val="001D6802"/>
    <w:rsid w:val="001E3719"/>
    <w:rsid w:val="001E7E63"/>
    <w:rsid w:val="001F5046"/>
    <w:rsid w:val="001F5725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92CFC"/>
    <w:rsid w:val="002B0810"/>
    <w:rsid w:val="002B1F52"/>
    <w:rsid w:val="002B3D47"/>
    <w:rsid w:val="002B6404"/>
    <w:rsid w:val="002B6F64"/>
    <w:rsid w:val="002C3E5C"/>
    <w:rsid w:val="002C4502"/>
    <w:rsid w:val="002F4EBA"/>
    <w:rsid w:val="002F52B5"/>
    <w:rsid w:val="002F6EAD"/>
    <w:rsid w:val="00304139"/>
    <w:rsid w:val="0031246C"/>
    <w:rsid w:val="00336A46"/>
    <w:rsid w:val="00360938"/>
    <w:rsid w:val="00391382"/>
    <w:rsid w:val="003A3EEE"/>
    <w:rsid w:val="003B16C4"/>
    <w:rsid w:val="003B25DA"/>
    <w:rsid w:val="003B39B2"/>
    <w:rsid w:val="003B639B"/>
    <w:rsid w:val="003B72DE"/>
    <w:rsid w:val="003C087B"/>
    <w:rsid w:val="003C69D5"/>
    <w:rsid w:val="003E33CB"/>
    <w:rsid w:val="003F351A"/>
    <w:rsid w:val="003F7CAE"/>
    <w:rsid w:val="00400BAB"/>
    <w:rsid w:val="0041474E"/>
    <w:rsid w:val="00415B5B"/>
    <w:rsid w:val="00427678"/>
    <w:rsid w:val="00432201"/>
    <w:rsid w:val="00452FD0"/>
    <w:rsid w:val="00465253"/>
    <w:rsid w:val="00470527"/>
    <w:rsid w:val="00486081"/>
    <w:rsid w:val="00487CD2"/>
    <w:rsid w:val="00493FB4"/>
    <w:rsid w:val="004A5ECF"/>
    <w:rsid w:val="004B3338"/>
    <w:rsid w:val="004C7441"/>
    <w:rsid w:val="004D0FCD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34E62"/>
    <w:rsid w:val="005440D2"/>
    <w:rsid w:val="00544E1C"/>
    <w:rsid w:val="005503E8"/>
    <w:rsid w:val="00551E3E"/>
    <w:rsid w:val="00554150"/>
    <w:rsid w:val="00573BE0"/>
    <w:rsid w:val="0058243C"/>
    <w:rsid w:val="00595FA9"/>
    <w:rsid w:val="005A091E"/>
    <w:rsid w:val="005A660A"/>
    <w:rsid w:val="005B12FA"/>
    <w:rsid w:val="005C10D1"/>
    <w:rsid w:val="005D0F3C"/>
    <w:rsid w:val="005D69F2"/>
    <w:rsid w:val="005E3F25"/>
    <w:rsid w:val="005F0EC7"/>
    <w:rsid w:val="005F1B6E"/>
    <w:rsid w:val="006000A6"/>
    <w:rsid w:val="0060149D"/>
    <w:rsid w:val="0060193F"/>
    <w:rsid w:val="00603A3E"/>
    <w:rsid w:val="00613C2F"/>
    <w:rsid w:val="00621701"/>
    <w:rsid w:val="00623F3F"/>
    <w:rsid w:val="00624048"/>
    <w:rsid w:val="00624F84"/>
    <w:rsid w:val="006272CC"/>
    <w:rsid w:val="00631704"/>
    <w:rsid w:val="00632B69"/>
    <w:rsid w:val="00637173"/>
    <w:rsid w:val="006407A8"/>
    <w:rsid w:val="00640C77"/>
    <w:rsid w:val="00670AC0"/>
    <w:rsid w:val="00681325"/>
    <w:rsid w:val="00690CE9"/>
    <w:rsid w:val="00691A66"/>
    <w:rsid w:val="00695F88"/>
    <w:rsid w:val="006A4CD6"/>
    <w:rsid w:val="006A51AD"/>
    <w:rsid w:val="006B38CD"/>
    <w:rsid w:val="006C5470"/>
    <w:rsid w:val="006C6AD4"/>
    <w:rsid w:val="006E14BE"/>
    <w:rsid w:val="006E4E60"/>
    <w:rsid w:val="006E63F0"/>
    <w:rsid w:val="006F74D7"/>
    <w:rsid w:val="00707BC8"/>
    <w:rsid w:val="00712F0C"/>
    <w:rsid w:val="0071389D"/>
    <w:rsid w:val="00721539"/>
    <w:rsid w:val="00724283"/>
    <w:rsid w:val="00724C7F"/>
    <w:rsid w:val="00726E1D"/>
    <w:rsid w:val="007329AA"/>
    <w:rsid w:val="0073404C"/>
    <w:rsid w:val="0074501D"/>
    <w:rsid w:val="007559E2"/>
    <w:rsid w:val="007600B5"/>
    <w:rsid w:val="00772B62"/>
    <w:rsid w:val="007757D0"/>
    <w:rsid w:val="00777FC1"/>
    <w:rsid w:val="00782811"/>
    <w:rsid w:val="00782CD6"/>
    <w:rsid w:val="007B0058"/>
    <w:rsid w:val="007B0109"/>
    <w:rsid w:val="007C28C1"/>
    <w:rsid w:val="007C78A3"/>
    <w:rsid w:val="007D163E"/>
    <w:rsid w:val="007E43BD"/>
    <w:rsid w:val="007E6D45"/>
    <w:rsid w:val="007F1BCB"/>
    <w:rsid w:val="007F5ADC"/>
    <w:rsid w:val="007F6862"/>
    <w:rsid w:val="00804587"/>
    <w:rsid w:val="0082040C"/>
    <w:rsid w:val="00821EB1"/>
    <w:rsid w:val="00824A49"/>
    <w:rsid w:val="008365C8"/>
    <w:rsid w:val="008424ED"/>
    <w:rsid w:val="00853714"/>
    <w:rsid w:val="00866078"/>
    <w:rsid w:val="00890792"/>
    <w:rsid w:val="00897243"/>
    <w:rsid w:val="008A3C66"/>
    <w:rsid w:val="008C48D8"/>
    <w:rsid w:val="008C6B44"/>
    <w:rsid w:val="008D4C05"/>
    <w:rsid w:val="008D6F0B"/>
    <w:rsid w:val="008E3431"/>
    <w:rsid w:val="008F5DBE"/>
    <w:rsid w:val="0090092B"/>
    <w:rsid w:val="00911CC1"/>
    <w:rsid w:val="0091792E"/>
    <w:rsid w:val="00920106"/>
    <w:rsid w:val="0092012F"/>
    <w:rsid w:val="0092440C"/>
    <w:rsid w:val="009258A3"/>
    <w:rsid w:val="009333D9"/>
    <w:rsid w:val="00937DEB"/>
    <w:rsid w:val="0094459F"/>
    <w:rsid w:val="00956FD3"/>
    <w:rsid w:val="00966B7B"/>
    <w:rsid w:val="0097047C"/>
    <w:rsid w:val="00974F52"/>
    <w:rsid w:val="009821A6"/>
    <w:rsid w:val="00984B8F"/>
    <w:rsid w:val="00985C41"/>
    <w:rsid w:val="00996C5E"/>
    <w:rsid w:val="009A0D08"/>
    <w:rsid w:val="009A6CE8"/>
    <w:rsid w:val="009B1DDD"/>
    <w:rsid w:val="009B7B89"/>
    <w:rsid w:val="009C0939"/>
    <w:rsid w:val="009D0CBA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11C91"/>
    <w:rsid w:val="00A137F9"/>
    <w:rsid w:val="00A139F7"/>
    <w:rsid w:val="00A15D32"/>
    <w:rsid w:val="00A20024"/>
    <w:rsid w:val="00A265C1"/>
    <w:rsid w:val="00A30A6A"/>
    <w:rsid w:val="00A504A8"/>
    <w:rsid w:val="00A51BF8"/>
    <w:rsid w:val="00A51DBC"/>
    <w:rsid w:val="00A565B0"/>
    <w:rsid w:val="00A57CB8"/>
    <w:rsid w:val="00A62D50"/>
    <w:rsid w:val="00A67BFB"/>
    <w:rsid w:val="00A71983"/>
    <w:rsid w:val="00A74425"/>
    <w:rsid w:val="00A756E4"/>
    <w:rsid w:val="00A86B34"/>
    <w:rsid w:val="00A86D3C"/>
    <w:rsid w:val="00A90E1D"/>
    <w:rsid w:val="00A93138"/>
    <w:rsid w:val="00AB5AA6"/>
    <w:rsid w:val="00AC417F"/>
    <w:rsid w:val="00AC550D"/>
    <w:rsid w:val="00AC5CDA"/>
    <w:rsid w:val="00B003A5"/>
    <w:rsid w:val="00B1109F"/>
    <w:rsid w:val="00B13D14"/>
    <w:rsid w:val="00B23CFF"/>
    <w:rsid w:val="00B25842"/>
    <w:rsid w:val="00B25888"/>
    <w:rsid w:val="00B33D09"/>
    <w:rsid w:val="00B37767"/>
    <w:rsid w:val="00B5185A"/>
    <w:rsid w:val="00B60802"/>
    <w:rsid w:val="00B75FB4"/>
    <w:rsid w:val="00B80CAA"/>
    <w:rsid w:val="00B820E9"/>
    <w:rsid w:val="00B82DDD"/>
    <w:rsid w:val="00B916B5"/>
    <w:rsid w:val="00B95BA4"/>
    <w:rsid w:val="00BA12CE"/>
    <w:rsid w:val="00BA52B9"/>
    <w:rsid w:val="00BB554F"/>
    <w:rsid w:val="00BB6EF9"/>
    <w:rsid w:val="00BC3B2E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602E"/>
    <w:rsid w:val="00C70677"/>
    <w:rsid w:val="00C74CE1"/>
    <w:rsid w:val="00C7639D"/>
    <w:rsid w:val="00C865D3"/>
    <w:rsid w:val="00C91147"/>
    <w:rsid w:val="00C9683C"/>
    <w:rsid w:val="00CA048D"/>
    <w:rsid w:val="00CA7D30"/>
    <w:rsid w:val="00CB0F2A"/>
    <w:rsid w:val="00CC0DF1"/>
    <w:rsid w:val="00CC18A4"/>
    <w:rsid w:val="00CD414D"/>
    <w:rsid w:val="00CD7731"/>
    <w:rsid w:val="00CE3C3F"/>
    <w:rsid w:val="00CF4F9E"/>
    <w:rsid w:val="00D038AF"/>
    <w:rsid w:val="00D0400D"/>
    <w:rsid w:val="00D0677C"/>
    <w:rsid w:val="00D23164"/>
    <w:rsid w:val="00D26028"/>
    <w:rsid w:val="00D33374"/>
    <w:rsid w:val="00D341B0"/>
    <w:rsid w:val="00D34C36"/>
    <w:rsid w:val="00D37465"/>
    <w:rsid w:val="00D37798"/>
    <w:rsid w:val="00D47EDB"/>
    <w:rsid w:val="00D530D0"/>
    <w:rsid w:val="00D55043"/>
    <w:rsid w:val="00D7795C"/>
    <w:rsid w:val="00D850BA"/>
    <w:rsid w:val="00D8726A"/>
    <w:rsid w:val="00DA124E"/>
    <w:rsid w:val="00DA4E72"/>
    <w:rsid w:val="00DB2363"/>
    <w:rsid w:val="00DB3DC0"/>
    <w:rsid w:val="00DC08CB"/>
    <w:rsid w:val="00DC3827"/>
    <w:rsid w:val="00DC393A"/>
    <w:rsid w:val="00DD328B"/>
    <w:rsid w:val="00DE5379"/>
    <w:rsid w:val="00DF31F5"/>
    <w:rsid w:val="00E0424F"/>
    <w:rsid w:val="00E07729"/>
    <w:rsid w:val="00E2407F"/>
    <w:rsid w:val="00E2725B"/>
    <w:rsid w:val="00E3384B"/>
    <w:rsid w:val="00E35C68"/>
    <w:rsid w:val="00E3737E"/>
    <w:rsid w:val="00E408EC"/>
    <w:rsid w:val="00E43711"/>
    <w:rsid w:val="00E472F8"/>
    <w:rsid w:val="00E5004A"/>
    <w:rsid w:val="00E51C2F"/>
    <w:rsid w:val="00E576DC"/>
    <w:rsid w:val="00E673D8"/>
    <w:rsid w:val="00E75338"/>
    <w:rsid w:val="00E80F17"/>
    <w:rsid w:val="00E856D2"/>
    <w:rsid w:val="00E92057"/>
    <w:rsid w:val="00E934E3"/>
    <w:rsid w:val="00E97C9A"/>
    <w:rsid w:val="00EA05EB"/>
    <w:rsid w:val="00EA2454"/>
    <w:rsid w:val="00EB054E"/>
    <w:rsid w:val="00EB303F"/>
    <w:rsid w:val="00EB5777"/>
    <w:rsid w:val="00EC034A"/>
    <w:rsid w:val="00ED5CFA"/>
    <w:rsid w:val="00EE1893"/>
    <w:rsid w:val="00EE5CE5"/>
    <w:rsid w:val="00EF427B"/>
    <w:rsid w:val="00F00171"/>
    <w:rsid w:val="00F0183B"/>
    <w:rsid w:val="00F24854"/>
    <w:rsid w:val="00F260C2"/>
    <w:rsid w:val="00F26CBC"/>
    <w:rsid w:val="00F34FC0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93D87"/>
    <w:rsid w:val="00F94B68"/>
    <w:rsid w:val="00F97B24"/>
    <w:rsid w:val="00FA3E72"/>
    <w:rsid w:val="00FB0E23"/>
    <w:rsid w:val="00FB1DBA"/>
    <w:rsid w:val="00FB361C"/>
    <w:rsid w:val="00FB500D"/>
    <w:rsid w:val="00FB5AEE"/>
    <w:rsid w:val="00FE4D53"/>
    <w:rsid w:val="00FE4F3E"/>
    <w:rsid w:val="00FE71C0"/>
    <w:rsid w:val="00FF130B"/>
    <w:rsid w:val="00FF1A66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.coord@bamfieldms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customXml/itemProps2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19</cp:revision>
  <cp:lastPrinted>2025-12-08T19:55:00Z</cp:lastPrinted>
  <dcterms:created xsi:type="dcterms:W3CDTF">2025-11-27T17:21:00Z</dcterms:created>
  <dcterms:modified xsi:type="dcterms:W3CDTF">2025-12-08T22:14:00Z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